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AB5" w14:textId="77777777" w:rsidR="00FD3F90" w:rsidRDefault="00FF3A2E">
      <w:r>
        <w:t>VERSO IL 25 APRILE: PER UN’ITALIA NEUTRALE</w:t>
      </w:r>
    </w:p>
    <w:p w14:paraId="0F5AEF6B" w14:textId="77777777" w:rsidR="00FD3F90" w:rsidRDefault="00FD3F90"/>
    <w:p w14:paraId="7637E87A" w14:textId="157F8F51" w:rsidR="003E23F8" w:rsidRPr="003E23F8" w:rsidRDefault="003E23F8" w:rsidP="003E23F8">
      <w:r w:rsidRPr="003E23F8">
        <w:t xml:space="preserve">L’aggressione di Stati Uniti e Israele all’Iran, paese a cui va la nostra totale solidarietà, rimette al centro con urgenza il nodo della neutralità del nostro paese, nella terza guerra mondiale a pezzi scatenata dall’imperialismo euro-atlantico nell’estremo tentativo di rimandare il proprio declino economico e l’emersione dei BRICS. </w:t>
      </w:r>
      <w:r w:rsidRPr="003E23F8">
        <w:br/>
        <w:t xml:space="preserve">Le classi dominanti occidentali non sono infatti disposte a farsi alcun tipo di scrupolo nel sacrificare i propri stessi cittadini in nome di questo obiettivo. </w:t>
      </w:r>
      <w:r w:rsidRPr="003E23F8">
        <w:br/>
        <w:t xml:space="preserve">Neutralità militare, perché non basta qualche lamentela di Crosetto, e non basta nemmeno il rifiuto di Sanchez: occorre che cessi la presenza di truppe straniere sul territorio del nostro paese: fuori l’Italia dalla NATO e fuori la NATO dall’Italia. </w:t>
      </w:r>
      <w:r w:rsidRPr="003E23F8">
        <w:br/>
        <w:t xml:space="preserve">Neutralità politica, perché i paesi europei, tra cui l’Italia, hanno perso qualsiasi ruolo diplomatico nella costruzione della pace, in quanto percepiti dalla comunità internazionale come parte del problema. </w:t>
      </w:r>
      <w:r w:rsidRPr="003E23F8">
        <w:br/>
        <w:t xml:space="preserve">Neutralità economica, perché l’arruolamento nella guerra economica con la Cina sta devastando l’economia reale del nostro paese e consegnando alla finanza speculativa ogni risorsa sottratta alle classi popolari, che si sono impoverite in modo drammatico. </w:t>
      </w:r>
      <w:r w:rsidRPr="003E23F8">
        <w:br/>
        <w:t xml:space="preserve">Neutralità culturale, perché l’aggressione imperialista in un paese come il nostro si manifesta in primis con l’imposizione della cultura di matrice statunitense, che si punta non a far dialogare con quella popolare, bensì a sostituirla. Il capitalismo come sempre crea il problema e prova a vendere la soluzione. </w:t>
      </w:r>
      <w:r w:rsidRPr="003E23F8">
        <w:br/>
        <w:t xml:space="preserve">Si avvicina il 25 aprile, e la ricorrenza della liberazione del nostro paese, anche stavolta, non arriverà dalle truppe anglo-americane, ma dal recupero dello spirito della lotta partigiana e del suo frutto più maturo, la Costituzione del 1948, ancora una volta difesa dal popolo nelle urne del referendum. </w:t>
      </w:r>
      <w:r w:rsidRPr="003E23F8">
        <w:br/>
        <w:t xml:space="preserve">Il nostro paese è infatti oggi ostaggio di una classe “dirigente” di livello infimo, accuratamente selezionata per sostituire all’ingegno della politica la cieca obbedienza ai diktat di NATO e UE, sostituendo il governo con la governance. Questa classe dirigente è collocata sia col centrodestra fascistoide che col centrosinistra neoliberista e filo atlantista </w:t>
      </w:r>
      <w:r w:rsidRPr="003E23F8">
        <w:br/>
      </w:r>
      <w:r w:rsidRPr="003E23F8">
        <w:br/>
        <w:t xml:space="preserve">Le comuniste e i comunisti hanno invece gli strumenti teorici e organizzativi per indicare al paese una via di uscita, che ricostruisca l’economia del nostro paese fondandola su un nuovo patto di solidarietà: tra le generazioni, con gli altri popoli, con la natura. </w:t>
      </w:r>
      <w:r w:rsidRPr="003E23F8">
        <w:br/>
      </w:r>
      <w:r w:rsidRPr="003E23F8">
        <w:br/>
        <w:t>Il PRC si impegna a costruire, contribuire a partecipare a tutte le iniziative unitarie e anche quelle</w:t>
      </w:r>
      <w:r w:rsidR="00641DB6">
        <w:t xml:space="preserve"> </w:t>
      </w:r>
      <w:r w:rsidRPr="003E23F8">
        <w:t xml:space="preserve">che con questo spirito andranno a celebrare il 25 aprile. </w:t>
      </w:r>
    </w:p>
    <w:p w14:paraId="28387B73" w14:textId="77777777" w:rsidR="00FD3F90" w:rsidRDefault="00FD3F90"/>
    <w:p w14:paraId="19E4A23A" w14:textId="77777777" w:rsidR="00FD3F90" w:rsidRDefault="00FF3A2E">
      <w:r>
        <w:t>Nicolò Martinelli</w:t>
      </w:r>
    </w:p>
    <w:p w14:paraId="73304E6E" w14:textId="77777777" w:rsidR="00FD3F90" w:rsidRDefault="00FF3A2E">
      <w:r>
        <w:t>Daniela Alessandri</w:t>
      </w:r>
    </w:p>
    <w:p w14:paraId="1F3DB71E" w14:textId="77777777" w:rsidR="00FD3F90" w:rsidRDefault="00FF3A2E">
      <w:r>
        <w:t>Giada Galletta</w:t>
      </w:r>
    </w:p>
    <w:p w14:paraId="1DA6B5C5" w14:textId="77777777" w:rsidR="00FD3F90" w:rsidRDefault="00FF3A2E">
      <w:r>
        <w:t>Riccardo Gandini</w:t>
      </w:r>
    </w:p>
    <w:p w14:paraId="1F97FF11" w14:textId="77777777" w:rsidR="00FD3F90" w:rsidRDefault="00FF3A2E">
      <w:r>
        <w:t>Roberto Villani</w:t>
      </w:r>
    </w:p>
    <w:sectPr w:rsidR="00FD3F9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F90"/>
    <w:rsid w:val="0020315B"/>
    <w:rsid w:val="003E23F8"/>
    <w:rsid w:val="00641DB6"/>
    <w:rsid w:val="00A324E6"/>
    <w:rsid w:val="00B1044E"/>
    <w:rsid w:val="00F050CD"/>
    <w:rsid w:val="00F270B8"/>
    <w:rsid w:val="00FD3F90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3C7A"/>
  <w15:docId w15:val="{36741C41-A28F-46AF-BC7C-543B6378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Alessandri</dc:creator>
  <dc:description/>
  <cp:lastModifiedBy>Stefano Lugli</cp:lastModifiedBy>
  <cp:revision>6</cp:revision>
  <dcterms:created xsi:type="dcterms:W3CDTF">2026-04-12T14:54:00Z</dcterms:created>
  <dcterms:modified xsi:type="dcterms:W3CDTF">2026-04-12T17:08:00Z</dcterms:modified>
  <dc:language>it-IT</dc:language>
</cp:coreProperties>
</file>